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96" w:rsidRDefault="002D196F">
      <w:pPr>
        <w:widowControl/>
        <w:shd w:val="clear" w:color="auto" w:fill="FFFFFF"/>
        <w:spacing w:line="520" w:lineRule="exact"/>
        <w:jc w:val="center"/>
        <w:outlineLvl w:val="1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厦门大学机电工程系</w:t>
      </w:r>
      <w:r w:rsidR="009D4252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侯亮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教授课题组诚聘博士后</w:t>
      </w:r>
    </w:p>
    <w:p w:rsidR="00662196" w:rsidRPr="00F05FF8" w:rsidRDefault="00662196" w:rsidP="009F33D2"/>
    <w:p w:rsidR="00662196" w:rsidRDefault="002D196F" w:rsidP="004650C5">
      <w:pPr>
        <w:pStyle w:val="2"/>
        <w:numPr>
          <w:ilvl w:val="0"/>
          <w:numId w:val="1"/>
        </w:numPr>
        <w:shd w:val="clear" w:color="auto" w:fill="FFFFFF"/>
        <w:spacing w:beforeLines="50" w:before="156" w:beforeAutospacing="0" w:after="0" w:afterAutospacing="0" w:line="360" w:lineRule="auto"/>
        <w:ind w:left="601" w:hanging="601"/>
        <w:rPr>
          <w:rStyle w:val="a8"/>
          <w:rFonts w:asciiTheme="minorEastAsia" w:eastAsiaTheme="minorEastAsia" w:hAnsiTheme="minorEastAsia"/>
          <w:b/>
          <w:bCs/>
          <w:color w:val="333333"/>
          <w:sz w:val="28"/>
          <w:szCs w:val="28"/>
        </w:rPr>
      </w:pPr>
      <w:r>
        <w:rPr>
          <w:rStyle w:val="a8"/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团队介绍</w:t>
      </w:r>
    </w:p>
    <w:p w:rsidR="00662196" w:rsidRDefault="009D4252" w:rsidP="007B3DB8">
      <w:pPr>
        <w:wordWrap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厦门大学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侯亮教授课题组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致力于对技术创新的过程、方法和工具的研究与开发，及其在工业企业领域的应</w:t>
      </w:r>
      <w:r w:rsid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在机械创新设计、</w:t>
      </w:r>
      <w:r w:rsid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智能制造、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智能控制与检测</w:t>
      </w:r>
      <w:r w:rsid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、工业大数据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等方向有着良好的工作基础和经验积累</w:t>
      </w:r>
      <w:r w:rsid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，先后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主持和参与承担国家自然科学基金、国家科技支撑计划、福建省和厦门市科技重大项目等十余项，企业合作项目近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20</w:t>
      </w:r>
      <w:r w:rsidR="00DA4ECA" w:rsidRPr="009D425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</w:t>
      </w:r>
      <w:r w:rsid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。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课题组现有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教授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人，副教授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人，助理教授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人，工程师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人。近年来课题组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授权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发明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专利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三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十余项，获省级科技进步二等奖、三等奖各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项，厦门市科技进步一等奖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项，二等奖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项。与金龙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、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厦工、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机械科学研究总院、蒙发利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等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龙头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企业紧密合作，先后完成了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新能源客车、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静液压装载机、定轴电控变速器、湿式限滑驱动桥</w:t>
      </w:r>
      <w:r w:rsid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、智能装载机</w:t>
      </w:r>
      <w:r w:rsidR="000D3086" w:rsidRPr="000D30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，以及龙门式立卧镗铣加工中心等产品的研发，协助企业申请并授权累计专利二十余项，完成新产品鉴定两项。</w:t>
      </w:r>
    </w:p>
    <w:p w:rsidR="00DA4ECA" w:rsidRDefault="00DA4ECA" w:rsidP="007B3DB8">
      <w:pPr>
        <w:wordWrap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课题组与密歇根大学、佐治亚理工学院、英国埃塞克斯大学、美国辛辛那提大学等</w:t>
      </w:r>
      <w:r w:rsidRP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国内外多所知名大学，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建立了密切的科研合作，定期邀请上述学校的教授到课题组进行科研交流，并到上述高校进行访学交流</w:t>
      </w:r>
      <w:r w:rsidRPr="00DA4ECA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。</w:t>
      </w:r>
    </w:p>
    <w:p w:rsidR="00DA4ECA" w:rsidRDefault="00DA4ECA" w:rsidP="007B3DB8">
      <w:pPr>
        <w:wordWrap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更多信息可访问实验室网站：</w:t>
      </w:r>
      <w:r w:rsidRPr="00DA4ECA">
        <w:rPr>
          <w:rFonts w:ascii="Times New Roman" w:hAnsi="Times New Roman" w:cs="Times New Roman"/>
          <w:sz w:val="24"/>
          <w:szCs w:val="24"/>
          <w:shd w:val="clear" w:color="auto" w:fill="FFFFFF"/>
        </w:rPr>
        <w:t>https://ideal.xmu.edu.cn/</w:t>
      </w:r>
    </w:p>
    <w:p w:rsidR="00662196" w:rsidRPr="004650C5" w:rsidRDefault="002D196F" w:rsidP="004650C5">
      <w:pPr>
        <w:pStyle w:val="2"/>
        <w:numPr>
          <w:ilvl w:val="0"/>
          <w:numId w:val="1"/>
        </w:numPr>
        <w:shd w:val="clear" w:color="auto" w:fill="FFFFFF"/>
        <w:spacing w:beforeLines="50" w:before="156" w:beforeAutospacing="0" w:after="0" w:afterAutospacing="0" w:line="360" w:lineRule="auto"/>
        <w:ind w:left="601" w:hanging="601"/>
        <w:rPr>
          <w:rStyle w:val="a8"/>
          <w:color w:val="333333"/>
        </w:rPr>
      </w:pPr>
      <w:r w:rsidRPr="004650C5">
        <w:rPr>
          <w:rStyle w:val="a8"/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招聘领域</w:t>
      </w:r>
    </w:p>
    <w:p w:rsidR="009D4252" w:rsidRPr="00DA4ECA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DA4ECA">
        <w:rPr>
          <w:rFonts w:asciiTheme="minorEastAsia" w:hAnsiTheme="minorEastAsia" w:hint="eastAsia"/>
          <w:color w:val="000000"/>
          <w:sz w:val="24"/>
          <w:szCs w:val="24"/>
        </w:rPr>
        <w:t>研究方向包括但不限于：</w:t>
      </w:r>
      <w:r w:rsidR="00F05FF8" w:rsidRPr="00285AF5">
        <w:rPr>
          <w:rFonts w:asciiTheme="minorEastAsia" w:hAnsiTheme="minorEastAsia" w:hint="eastAsia"/>
          <w:color w:val="000000"/>
          <w:sz w:val="24"/>
          <w:szCs w:val="24"/>
        </w:rPr>
        <w:t>客车和工程车辆的节能、智能</w:t>
      </w:r>
      <w:r w:rsidR="00F05FF8">
        <w:rPr>
          <w:rFonts w:asciiTheme="minorEastAsia" w:hAnsiTheme="minorEastAsia" w:hint="eastAsia"/>
          <w:color w:val="000000"/>
          <w:sz w:val="24"/>
          <w:szCs w:val="24"/>
        </w:rPr>
        <w:t>化</w:t>
      </w:r>
      <w:r w:rsidR="00F05FF8" w:rsidRPr="00285AF5">
        <w:rPr>
          <w:rFonts w:asciiTheme="minorEastAsia" w:hAnsiTheme="minorEastAsia" w:hint="eastAsia"/>
          <w:color w:val="000000"/>
          <w:sz w:val="24"/>
          <w:szCs w:val="24"/>
        </w:rPr>
        <w:t>研发</w:t>
      </w:r>
      <w:r w:rsidR="00F05FF8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F05FF8" w:rsidRPr="00285AF5">
        <w:rPr>
          <w:rFonts w:asciiTheme="minorEastAsia" w:hAnsiTheme="minorEastAsia" w:hint="eastAsia"/>
          <w:color w:val="000000"/>
          <w:sz w:val="24"/>
          <w:szCs w:val="24"/>
        </w:rPr>
        <w:t>增材制造/增减材融合制造（有航空制造背景的优先）</w:t>
      </w:r>
      <w:r w:rsidR="00F05FF8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9D4252" w:rsidRPr="00DA4ECA">
        <w:rPr>
          <w:rFonts w:asciiTheme="minorEastAsia" w:hAnsiTheme="minorEastAsia" w:hint="eastAsia"/>
          <w:color w:val="000000"/>
          <w:sz w:val="24"/>
          <w:szCs w:val="24"/>
        </w:rPr>
        <w:t>大批量个性化定制设计</w:t>
      </w:r>
      <w:r w:rsidR="00DA4ECA" w:rsidRPr="00DA4ECA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9D4252" w:rsidRPr="00DA4ECA">
        <w:rPr>
          <w:rFonts w:asciiTheme="minorEastAsia" w:hAnsiTheme="minorEastAsia" w:hint="eastAsia"/>
          <w:color w:val="000000"/>
          <w:sz w:val="24"/>
          <w:szCs w:val="24"/>
        </w:rPr>
        <w:t>工业大数据</w:t>
      </w:r>
      <w:r w:rsidR="00A73F0D">
        <w:rPr>
          <w:rFonts w:asciiTheme="minorEastAsia" w:hAnsiTheme="minorEastAsia" w:hint="eastAsia"/>
          <w:color w:val="000000"/>
          <w:sz w:val="24"/>
          <w:szCs w:val="24"/>
        </w:rPr>
        <w:t>等</w:t>
      </w:r>
      <w:r w:rsidR="00285AF5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662196" w:rsidRPr="004650C5" w:rsidRDefault="002D196F" w:rsidP="004650C5">
      <w:pPr>
        <w:pStyle w:val="2"/>
        <w:numPr>
          <w:ilvl w:val="0"/>
          <w:numId w:val="1"/>
        </w:numPr>
        <w:shd w:val="clear" w:color="auto" w:fill="FFFFFF"/>
        <w:spacing w:beforeLines="50" w:before="156" w:beforeAutospacing="0" w:after="0" w:afterAutospacing="0" w:line="360" w:lineRule="auto"/>
        <w:ind w:left="601" w:hanging="601"/>
        <w:rPr>
          <w:rStyle w:val="a8"/>
        </w:rPr>
      </w:pPr>
      <w:r w:rsidRPr="004650C5">
        <w:rPr>
          <w:rStyle w:val="a8"/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应聘条件</w:t>
      </w:r>
    </w:p>
    <w:p w:rsidR="00662196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1、已获得或即将获得相关学科博士学位的全日制博士毕业生，年龄不超过35岁。</w:t>
      </w:r>
    </w:p>
    <w:p w:rsidR="00662196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2、有良好的科研业绩。在国际刊物发表过高水平论文；或申请/授权发明专利；或开展过重要工程项目研发，具有工程应用经验。</w:t>
      </w:r>
    </w:p>
    <w:p w:rsidR="00662196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3、能独立开展工作，具有较强的发现问题和解决问题的能力，具有良好的团队合作精神、责任心。</w:t>
      </w:r>
    </w:p>
    <w:p w:rsidR="00662196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4、博士后研究项目能促进相关学科理论发展或解决关键共性技术难题。纳入国家或省重大科技课题，以及具有明显经济社会效益的优先。</w:t>
      </w:r>
    </w:p>
    <w:p w:rsidR="00662196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5、符合厦门大学相关人员引进条件。</w:t>
      </w:r>
    </w:p>
    <w:p w:rsidR="00662196" w:rsidRPr="004650C5" w:rsidRDefault="002D196F" w:rsidP="004650C5">
      <w:pPr>
        <w:pStyle w:val="2"/>
        <w:numPr>
          <w:ilvl w:val="0"/>
          <w:numId w:val="1"/>
        </w:numPr>
        <w:shd w:val="clear" w:color="auto" w:fill="FFFFFF"/>
        <w:spacing w:beforeLines="50" w:before="156" w:beforeAutospacing="0" w:after="0" w:afterAutospacing="0" w:line="360" w:lineRule="auto"/>
        <w:ind w:left="601" w:hanging="601"/>
        <w:rPr>
          <w:rStyle w:val="a8"/>
          <w:b/>
        </w:rPr>
      </w:pPr>
      <w:r w:rsidRPr="004650C5">
        <w:rPr>
          <w:rStyle w:val="a8"/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待遇及支持条件</w:t>
      </w:r>
    </w:p>
    <w:p w:rsidR="00662196" w:rsidRPr="007B3DB8" w:rsidRDefault="002D196F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7B3DB8">
        <w:rPr>
          <w:rFonts w:asciiTheme="minorEastAsia" w:hAnsiTheme="minorEastAsia" w:hint="eastAsia"/>
          <w:color w:val="000000"/>
          <w:sz w:val="24"/>
          <w:szCs w:val="24"/>
        </w:rPr>
        <w:t>1、进站博士后年薪不低于</w:t>
      </w:r>
      <w:r w:rsidR="007B3DB8" w:rsidRPr="007B3DB8">
        <w:rPr>
          <w:rFonts w:asciiTheme="minorEastAsia" w:hAnsiTheme="minorEastAsia"/>
          <w:color w:val="000000"/>
          <w:sz w:val="24"/>
          <w:szCs w:val="24"/>
        </w:rPr>
        <w:t>16</w:t>
      </w:r>
      <w:r w:rsidRPr="007B3DB8">
        <w:rPr>
          <w:rFonts w:asciiTheme="minorEastAsia" w:hAnsiTheme="minorEastAsia" w:hint="eastAsia"/>
          <w:color w:val="000000"/>
          <w:sz w:val="24"/>
          <w:szCs w:val="24"/>
        </w:rPr>
        <w:t>万元/年</w:t>
      </w:r>
      <w:r w:rsidR="004650C5" w:rsidRPr="004650C5">
        <w:rPr>
          <w:rFonts w:asciiTheme="minorEastAsia" w:hAnsiTheme="minorEastAsia" w:hint="eastAsia"/>
          <w:color w:val="000000"/>
          <w:sz w:val="24"/>
          <w:szCs w:val="24"/>
        </w:rPr>
        <w:t>（税前）</w:t>
      </w:r>
      <w:r w:rsidRPr="007B3DB8">
        <w:rPr>
          <w:rFonts w:asciiTheme="minorEastAsia" w:hAnsiTheme="minorEastAsia" w:hint="eastAsia"/>
          <w:color w:val="000000"/>
          <w:sz w:val="24"/>
          <w:szCs w:val="24"/>
        </w:rPr>
        <w:t>，入选国家、福建省博士后人才项目者享受相应待遇（详见厦门大学博士后网站）。</w:t>
      </w:r>
    </w:p>
    <w:p w:rsidR="00662196" w:rsidRDefault="002D196F">
      <w:pPr>
        <w:widowControl/>
        <w:shd w:val="clear" w:color="auto" w:fill="FFFFFF"/>
        <w:wordWrap w:val="0"/>
        <w:spacing w:line="555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国家、福建省部分博士后项目资助情况表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4493"/>
      </w:tblGrid>
      <w:tr w:rsidR="0066219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66219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支持类型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主要措施</w:t>
            </w:r>
          </w:p>
        </w:tc>
      </w:tr>
      <w:tr w:rsidR="0066219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博士后创新人才支持计划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资助期：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年</w:t>
            </w:r>
          </w:p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资助总额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万元，其中，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万元薪酬，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万元科研基金；学校奖励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8000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月</w:t>
            </w:r>
          </w:p>
        </w:tc>
      </w:tr>
      <w:tr w:rsidR="0066219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国际交流计划“引进项目”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资助期：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年</w:t>
            </w:r>
          </w:p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资助总额：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</w:t>
            </w:r>
          </w:p>
        </w:tc>
      </w:tr>
      <w:tr w:rsidR="0066219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福建省海峡博士后资助计划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资助期：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类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年</w:t>
            </w:r>
          </w:p>
          <w:p w:rsidR="00662196" w:rsidRDefault="002D196F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每年至少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万元，其中，至少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万元薪酬，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万元科研基金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2.社会保险和公积金：为博士后缴交社会保险和公积金；</w:t>
      </w:r>
    </w:p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3.奖励：入选国家“博士后创新人才支持计划”、“青年人才托举工程”等高水平人才支持计划的博士后，自入选次月起，按每人每月8000元标准给予奖励；</w:t>
      </w:r>
    </w:p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4.科研经费：中国博士后科学基金提供5-18万科研资助，入选国家、省市人才项目者享受相应科研资助；</w:t>
      </w:r>
    </w:p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5.科研交流：在站期间可根据需要申请出国（境）开展学术交流、合作研究，出国（境）期限最长可达一年；</w:t>
      </w:r>
    </w:p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6.住房：提供博士后公寓或租房补贴；</w:t>
      </w:r>
    </w:p>
    <w:p w:rsidR="009D4252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7.子女就学：博士后子女按学校教职工子女同等待遇办理入园、入学；</w:t>
      </w:r>
    </w:p>
    <w:p w:rsidR="00662196" w:rsidRPr="009D4252" w:rsidRDefault="009D4252" w:rsidP="007B3DB8">
      <w:pPr>
        <w:widowControl/>
        <w:shd w:val="clear" w:color="auto" w:fill="FFFFFF"/>
        <w:spacing w:line="360" w:lineRule="auto"/>
        <w:ind w:firstLineChars="201" w:firstLine="482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D4252">
        <w:rPr>
          <w:rFonts w:asciiTheme="minorEastAsia" w:hAnsiTheme="minorEastAsia" w:hint="eastAsia"/>
          <w:color w:val="000000"/>
          <w:sz w:val="24"/>
          <w:szCs w:val="24"/>
        </w:rPr>
        <w:t>8.学术头衔：博士后在站期间，可申请特任助理研究员、特任副研究员学术头衔，特别优秀者，可申报厦门大学南强青年拔尖人才计划，给予特任研究员学术头衔；</w:t>
      </w:r>
    </w:p>
    <w:p w:rsidR="00662196" w:rsidRPr="004650C5" w:rsidRDefault="002D196F" w:rsidP="004650C5">
      <w:pPr>
        <w:pStyle w:val="2"/>
        <w:numPr>
          <w:ilvl w:val="0"/>
          <w:numId w:val="1"/>
        </w:numPr>
        <w:shd w:val="clear" w:color="auto" w:fill="FFFFFF"/>
        <w:spacing w:beforeLines="50" w:before="156" w:beforeAutospacing="0" w:after="0" w:afterAutospacing="0" w:line="360" w:lineRule="auto"/>
        <w:ind w:left="601" w:hanging="601"/>
        <w:rPr>
          <w:rStyle w:val="a8"/>
          <w:b/>
          <w:color w:val="333333"/>
          <w:sz w:val="28"/>
          <w:szCs w:val="28"/>
        </w:rPr>
      </w:pPr>
      <w:r w:rsidRPr="004650C5">
        <w:rPr>
          <w:rStyle w:val="a8"/>
          <w:rFonts w:hint="eastAsia"/>
          <w:b/>
          <w:color w:val="333333"/>
          <w:sz w:val="28"/>
          <w:szCs w:val="28"/>
        </w:rPr>
        <w:t>简历投递</w:t>
      </w:r>
      <w:bookmarkStart w:id="0" w:name="_GoBack"/>
      <w:bookmarkEnd w:id="0"/>
    </w:p>
    <w:p w:rsidR="00662196" w:rsidRPr="007B3DB8" w:rsidRDefault="002D196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B3DB8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请有意向者将个人详细简历、</w:t>
      </w:r>
      <w:r w:rsidRPr="007B3DB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代表性论文或专利、软件等成果证明材料发送</w:t>
      </w:r>
      <w:r w:rsidRPr="007B3DB8">
        <w:rPr>
          <w:rFonts w:ascii="Times New Roman" w:eastAsiaTheme="minorEastAsia" w:hAnsi="Times New Roman" w:cs="Times New Roman"/>
          <w:color w:val="000000"/>
          <w:sz w:val="28"/>
          <w:szCs w:val="28"/>
        </w:rPr>
        <w:t>至</w:t>
      </w:r>
      <w:r w:rsidR="009D4252" w:rsidRPr="007B3DB8">
        <w:rPr>
          <w:rFonts w:ascii="Times New Roman" w:hAnsi="Times New Roman" w:cs="Times New Roman"/>
        </w:rPr>
        <w:t>hliang@xmu.edu.cn</w:t>
      </w:r>
      <w:r w:rsidRPr="007B3DB8">
        <w:rPr>
          <w:rFonts w:ascii="Times New Roman" w:eastAsiaTheme="minorEastAsia" w:hAnsi="Times New Roman" w:cs="Times New Roman"/>
          <w:sz w:val="28"/>
          <w:szCs w:val="28"/>
        </w:rPr>
        <w:t>，</w:t>
      </w:r>
      <w:r w:rsidRPr="007B3DB8">
        <w:rPr>
          <w:rFonts w:ascii="Times New Roman" w:eastAsiaTheme="minorEastAsia" w:hAnsi="Times New Roman" w:cs="Times New Roman"/>
          <w:color w:val="000000"/>
          <w:sz w:val="28"/>
          <w:szCs w:val="28"/>
        </w:rPr>
        <w:t>联系电话：</w:t>
      </w:r>
      <w:r w:rsidR="00AA0D21">
        <w:rPr>
          <w:rFonts w:ascii="Times New Roman" w:hAnsi="Times New Roman" w:cs="Times New Roman"/>
        </w:rPr>
        <w:t>0592-2187277</w:t>
      </w:r>
      <w:r w:rsidRPr="007B3DB8">
        <w:rPr>
          <w:rFonts w:ascii="Times New Roman" w:eastAsiaTheme="minorEastAsia" w:hAnsi="Times New Roman" w:cs="Times New Roman"/>
          <w:color w:val="000000"/>
          <w:sz w:val="28"/>
          <w:szCs w:val="28"/>
        </w:rPr>
        <w:t>。</w:t>
      </w:r>
    </w:p>
    <w:sectPr w:rsidR="00662196" w:rsidRPr="007B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38" w:rsidRDefault="00E32938" w:rsidP="009D4252">
      <w:r>
        <w:separator/>
      </w:r>
    </w:p>
  </w:endnote>
  <w:endnote w:type="continuationSeparator" w:id="0">
    <w:p w:rsidR="00E32938" w:rsidRDefault="00E32938" w:rsidP="009D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38" w:rsidRDefault="00E32938" w:rsidP="009D4252">
      <w:r>
        <w:separator/>
      </w:r>
    </w:p>
  </w:footnote>
  <w:footnote w:type="continuationSeparator" w:id="0">
    <w:p w:rsidR="00E32938" w:rsidRDefault="00E32938" w:rsidP="009D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FDE"/>
    <w:multiLevelType w:val="hybridMultilevel"/>
    <w:tmpl w:val="93E431D8"/>
    <w:lvl w:ilvl="0" w:tplc="9364D6B0">
      <w:start w:val="1"/>
      <w:numFmt w:val="japaneseCounting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7B1"/>
    <w:rsid w:val="00013E5F"/>
    <w:rsid w:val="0009464D"/>
    <w:rsid w:val="000D06BD"/>
    <w:rsid w:val="000D3086"/>
    <w:rsid w:val="000F1FC0"/>
    <w:rsid w:val="00163074"/>
    <w:rsid w:val="00285AF5"/>
    <w:rsid w:val="002B23E4"/>
    <w:rsid w:val="002D196F"/>
    <w:rsid w:val="00366C25"/>
    <w:rsid w:val="003E05B0"/>
    <w:rsid w:val="00464B5D"/>
    <w:rsid w:val="004650C5"/>
    <w:rsid w:val="005D7150"/>
    <w:rsid w:val="006279D9"/>
    <w:rsid w:val="006613A8"/>
    <w:rsid w:val="00662196"/>
    <w:rsid w:val="006E39A2"/>
    <w:rsid w:val="00771F26"/>
    <w:rsid w:val="007B3DB8"/>
    <w:rsid w:val="007D36F9"/>
    <w:rsid w:val="0093080C"/>
    <w:rsid w:val="009B6AB1"/>
    <w:rsid w:val="009D4252"/>
    <w:rsid w:val="009F33D2"/>
    <w:rsid w:val="00A543E4"/>
    <w:rsid w:val="00A73F0D"/>
    <w:rsid w:val="00AA0D21"/>
    <w:rsid w:val="00B31E2E"/>
    <w:rsid w:val="00BF1249"/>
    <w:rsid w:val="00C066C4"/>
    <w:rsid w:val="00C40FA3"/>
    <w:rsid w:val="00D12BAC"/>
    <w:rsid w:val="00DA4ECA"/>
    <w:rsid w:val="00DC1D8A"/>
    <w:rsid w:val="00E32938"/>
    <w:rsid w:val="00E93BAC"/>
    <w:rsid w:val="00EF477E"/>
    <w:rsid w:val="00F05FF8"/>
    <w:rsid w:val="00F337B1"/>
    <w:rsid w:val="00F866E9"/>
    <w:rsid w:val="0FCB2A9B"/>
    <w:rsid w:val="5FE53AF0"/>
    <w:rsid w:val="614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DA806"/>
  <w15:docId w15:val="{D0637D19-5C74-4BAE-8D65-E3C381C2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Hyperlink"/>
    <w:basedOn w:val="a0"/>
    <w:uiPriority w:val="99"/>
    <w:unhideWhenUsed/>
    <w:rsid w:val="009D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杨福冬</dc:creator>
  <cp:lastModifiedBy>BU JIAN</cp:lastModifiedBy>
  <cp:revision>73</cp:revision>
  <dcterms:created xsi:type="dcterms:W3CDTF">2020-03-23T02:45:00Z</dcterms:created>
  <dcterms:modified xsi:type="dcterms:W3CDTF">2020-04-21T07:23:00Z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